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474A9D">
        <w:rPr>
          <w:sz w:val="32"/>
          <w:lang w:val="ru-RU"/>
        </w:rPr>
        <w:t>февраль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84139">
        <w:rPr>
          <w:sz w:val="32"/>
          <w:lang w:val="ru-RU"/>
        </w:rPr>
        <w:t>4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139" w:rsidRPr="00B95222" w:rsidTr="004F5932">
        <w:trPr>
          <w:trHeight w:val="322"/>
        </w:trPr>
        <w:tc>
          <w:tcPr>
            <w:tcW w:w="568" w:type="dxa"/>
          </w:tcPr>
          <w:p w:rsidR="00F84139" w:rsidRPr="00535F31" w:rsidRDefault="00F84139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F84139" w:rsidRPr="0057297C" w:rsidRDefault="00474A9D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31.01.2024</w:t>
            </w:r>
          </w:p>
        </w:tc>
        <w:tc>
          <w:tcPr>
            <w:tcW w:w="1505" w:type="dxa"/>
          </w:tcPr>
          <w:p w:rsidR="00F84139" w:rsidRPr="0057297C" w:rsidRDefault="00474A9D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="00F84139" w:rsidRPr="0057297C">
              <w:rPr>
                <w:color w:val="000000" w:themeColor="text1"/>
                <w:sz w:val="24"/>
                <w:szCs w:val="24"/>
                <w:lang w:val="ru-RU"/>
              </w:rPr>
              <w:t>00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</w:tcPr>
          <w:p w:rsidR="00F84139" w:rsidRPr="005B65E5" w:rsidRDefault="00F84139" w:rsidP="00474A9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474A9D">
              <w:rPr>
                <w:color w:val="000000" w:themeColor="text1"/>
                <w:sz w:val="24"/>
                <w:szCs w:val="24"/>
                <w:lang w:val="ru-RU"/>
              </w:rPr>
              <w:t>01.02.2024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909CF">
              <w:rPr>
                <w:lang w:val="ru-RU"/>
              </w:rPr>
              <w:t xml:space="preserve"> </w:t>
            </w:r>
            <w:r w:rsidRPr="005B3900">
              <w:rPr>
                <w:lang w:val="ru-RU"/>
              </w:rPr>
              <w:t xml:space="preserve"> </w:t>
            </w:r>
            <w:r w:rsidR="00474A9D"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="00474A9D" w:rsidRPr="00474A9D">
              <w:rPr>
                <w:color w:val="000000" w:themeColor="text1"/>
                <w:sz w:val="24"/>
                <w:szCs w:val="24"/>
                <w:lang w:val="x-none"/>
              </w:rPr>
              <w:t>Алиев Тимур Акимович</w:t>
            </w:r>
          </w:p>
        </w:tc>
      </w:tr>
      <w:tr w:rsidR="006B1FA1" w:rsidRPr="00B95222" w:rsidTr="004F5932">
        <w:trPr>
          <w:trHeight w:val="322"/>
        </w:trPr>
        <w:tc>
          <w:tcPr>
            <w:tcW w:w="568" w:type="dxa"/>
          </w:tcPr>
          <w:p w:rsidR="006B1FA1" w:rsidRPr="004F5932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6B1FA1" w:rsidRPr="00B95222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1505" w:type="dxa"/>
          </w:tcPr>
          <w:p w:rsid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16500,00</w:t>
            </w:r>
          </w:p>
        </w:tc>
        <w:tc>
          <w:tcPr>
            <w:tcW w:w="6344" w:type="dxa"/>
          </w:tcPr>
          <w:p w:rsidR="006B1FA1" w:rsidRPr="008F50E7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деятельность.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6B1FA1" w:rsidRPr="00B95222" w:rsidTr="004F5932">
        <w:trPr>
          <w:trHeight w:val="322"/>
        </w:trPr>
        <w:tc>
          <w:tcPr>
            <w:tcW w:w="568" w:type="dxa"/>
          </w:tcPr>
          <w:p w:rsidR="006B1FA1" w:rsidRPr="00D508B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02.02.2024</w:t>
            </w:r>
          </w:p>
        </w:tc>
        <w:tc>
          <w:tcPr>
            <w:tcW w:w="1505" w:type="dxa"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6344" w:type="dxa"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БЕЛЯЛОВА МАВИЛЕ ИСМАИЛОВНА</w:t>
            </w:r>
          </w:p>
        </w:tc>
      </w:tr>
      <w:tr w:rsidR="006B1FA1" w:rsidRPr="00B95222" w:rsidTr="004F5932">
        <w:trPr>
          <w:trHeight w:val="322"/>
        </w:trPr>
        <w:tc>
          <w:tcPr>
            <w:tcW w:w="568" w:type="dxa"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03.02.2024</w:t>
            </w:r>
          </w:p>
        </w:tc>
        <w:tc>
          <w:tcPr>
            <w:tcW w:w="1505" w:type="dxa"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КУРТУСМАНОВ ЭБУЛЬСУВТ МЕМЕТОВИЧ</w:t>
            </w:r>
          </w:p>
        </w:tc>
      </w:tr>
      <w:tr w:rsidR="006B1FA1" w:rsidRPr="00B95222" w:rsidTr="004F5932">
        <w:trPr>
          <w:trHeight w:val="322"/>
        </w:trPr>
        <w:tc>
          <w:tcPr>
            <w:tcW w:w="568" w:type="dxa"/>
          </w:tcPr>
          <w:p w:rsidR="006B1FA1" w:rsidRPr="00D508B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</w:tcPr>
          <w:p w:rsidR="006B1FA1" w:rsidRP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1505" w:type="dxa"/>
          </w:tcPr>
          <w:p w:rsidR="006B1FA1" w:rsidRP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6B1FA1" w:rsidRPr="002B4358" w:rsidRDefault="006B1FA1" w:rsidP="006B1FA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«Медресе» НДС не облагается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6B1FA1" w:rsidRPr="00B95222" w:rsidTr="004F5932">
        <w:trPr>
          <w:trHeight w:val="322"/>
        </w:trPr>
        <w:tc>
          <w:tcPr>
            <w:tcW w:w="568" w:type="dxa"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</w:tcPr>
          <w:p w:rsid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1505" w:type="dxa"/>
          </w:tcPr>
          <w:p w:rsid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6B1FA1" w:rsidRDefault="006B1FA1" w:rsidP="006B1FA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деятельность. НДС не облагается от Индивидуального предпринимателя Майорова Алексея Алексеевича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D508B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05.02.2024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СЕЙТУМЕРОВ АРСЛАН ИЛЕМДАРОВИЧ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D508B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07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СЕТТАРОВ ЭРНЕСТ СЕРВЕРОВИЧ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B950EE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 xml:space="preserve">МАХМУДБЕКОВА ЛЕНУРА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lastRenderedPageBreak/>
              <w:t>МАНСУРОВНА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07.02.2024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ТОХТАРОВ ДЖАФЕР СЕИТУМЕРОВИЧ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07.02.2024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08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ВАЛИТОВ АЛИМ АКИМОВИЧ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08.02.2024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ИБРАГИМОВ РЕМЗИ ИЗЗЕТОВИЧ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09.02.2024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КУРТУСМАНОВ ЭБУЛЬСУВТ МЕМЕТОВИЧ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09.02.2024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12.02.2024 </w:t>
            </w:r>
            <w:proofErr w:type="spell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C2D0F">
              <w:rPr>
                <w:lang w:val="ru-RU"/>
              </w:rPr>
              <w:t xml:space="preserve"> </w:t>
            </w:r>
            <w:r w:rsidRPr="00AC2D0F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АБИБУЛЛАЕВ АХТЕМ КЕРИМОВИЧ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09.02.2024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12.02.2024 </w:t>
            </w:r>
            <w:proofErr w:type="spell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C2D0F">
              <w:rPr>
                <w:lang w:val="ru-RU"/>
              </w:rPr>
              <w:t xml:space="preserve"> </w:t>
            </w:r>
            <w:r w:rsidRPr="00AC2D0F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СЕЛИМОВ ЭРЕДЖЕП ИСМАИЛОВИЧ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1B6570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12.02.2024 </w:t>
            </w:r>
            <w:proofErr w:type="spell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C2D0F">
              <w:rPr>
                <w:lang w:val="ru-RU"/>
              </w:rPr>
              <w:t xml:space="preserve"> </w:t>
            </w:r>
            <w:r w:rsidRPr="00AC2D0F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ХАЛИЛОВ ЛЁМАН НИЯЗИЕВИЧ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11.02.2024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12.02.2024 </w:t>
            </w:r>
            <w:proofErr w:type="spell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2D0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C2D0F">
              <w:rPr>
                <w:lang w:val="ru-RU"/>
              </w:rPr>
              <w:t xml:space="preserve"> </w:t>
            </w:r>
            <w:r w:rsidRPr="00AC2D0F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СЕЙТУМЕРОВ АРСЛАН ИЛЕМДАРОВИЧ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12.02.2024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color w:val="000000" w:themeColor="text1"/>
                <w:sz w:val="24"/>
                <w:szCs w:val="24"/>
                <w:lang w:val="x-none"/>
              </w:rPr>
              <w:t>УМЕРОВА ТАМИЛЛА ШЕВКЕТОВНА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12.02.2024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5174C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13.02.2024 </w:t>
            </w:r>
            <w:proofErr w:type="spellStart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5174C9">
              <w:rPr>
                <w:lang w:val="ru-RU"/>
              </w:rPr>
              <w:t xml:space="preserve"> </w:t>
            </w:r>
            <w:r w:rsidRPr="00474A9D">
              <w:rPr>
                <w:lang w:val="x-none"/>
              </w:rPr>
              <w:t>МУСТАФАЕВ Руслан Якубович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12.02.2024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5174C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13.02.2024 </w:t>
            </w:r>
            <w:proofErr w:type="spellStart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174C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5174C9">
              <w:rPr>
                <w:lang w:val="ru-RU"/>
              </w:rPr>
              <w:t xml:space="preserve">  </w:t>
            </w:r>
            <w:r w:rsidRPr="005174C9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5174C9">
              <w:rPr>
                <w:color w:val="000000" w:themeColor="text1"/>
                <w:sz w:val="24"/>
                <w:szCs w:val="24"/>
                <w:lang w:val="x-none"/>
              </w:rPr>
              <w:t>Алиев Тимур Акимович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F716B8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13.02.2024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НИКИТИНА СУСАННА ЮРЬЕВНА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E25013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13.02.2024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474A9D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474A9D">
              <w:rPr>
                <w:lang w:val="x-none"/>
              </w:rPr>
              <w:t>ВАЛИТОВ АЛИМ АКИМОВИЧ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294D14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15.02.2024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0C3481">
              <w:rPr>
                <w:lang w:val="ru-RU"/>
              </w:rPr>
              <w:t xml:space="preserve"> Эмир-</w:t>
            </w:r>
            <w:proofErr w:type="spellStart"/>
            <w:r w:rsidRPr="000C3481">
              <w:rPr>
                <w:lang w:val="ru-RU"/>
              </w:rPr>
              <w:t>Аметова</w:t>
            </w:r>
            <w:proofErr w:type="spellEnd"/>
            <w:r w:rsidRPr="000C3481">
              <w:rPr>
                <w:lang w:val="ru-RU"/>
              </w:rPr>
              <w:t xml:space="preserve"> </w:t>
            </w:r>
            <w:proofErr w:type="spellStart"/>
            <w:r w:rsidRPr="000C3481">
              <w:rPr>
                <w:lang w:val="ru-RU"/>
              </w:rPr>
              <w:t>Эмине</w:t>
            </w:r>
            <w:proofErr w:type="spellEnd"/>
            <w:r w:rsidRPr="000C3481">
              <w:rPr>
                <w:lang w:val="ru-RU"/>
              </w:rPr>
              <w:t xml:space="preserve"> </w:t>
            </w:r>
            <w:proofErr w:type="spellStart"/>
            <w:r w:rsidRPr="000C3481">
              <w:rPr>
                <w:lang w:val="ru-RU"/>
              </w:rPr>
              <w:t>Рефатовна</w:t>
            </w:r>
            <w:proofErr w:type="spellEnd"/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lang w:val="x-none"/>
              </w:rPr>
              <w:t>КУРТУСМАНОВ ЭБУЛЬСУВТ МЕМЕТОВИЧ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2000,00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19.02.2024 </w:t>
            </w:r>
            <w:proofErr w:type="spell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416CC">
              <w:rPr>
                <w:lang w:val="ru-RU"/>
              </w:rPr>
              <w:t xml:space="preserve"> </w:t>
            </w:r>
            <w:r w:rsidRPr="000C3481">
              <w:rPr>
                <w:lang w:val="x-none"/>
              </w:rPr>
              <w:t>БУЛАТОВ ЭЛЬДАР КИРСЕИТОВИЧ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Pr="00294D14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490,00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19.02.2024 </w:t>
            </w:r>
            <w:proofErr w:type="spell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416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взнос от ФИО</w:t>
            </w:r>
            <w:r w:rsidRPr="003416CC">
              <w:rPr>
                <w:lang w:val="ru-RU"/>
              </w:rPr>
              <w:t xml:space="preserve">  </w:t>
            </w:r>
            <w:r w:rsidRPr="003416CC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НИЯЗОВА ДИНАРА НИЯЗОВНА</w:t>
            </w:r>
          </w:p>
        </w:tc>
      </w:tr>
      <w:tr w:rsidR="006B1FA1" w:rsidRPr="00B95222" w:rsidTr="004F5932">
        <w:trPr>
          <w:trHeight w:val="315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19.02.2024 </w:t>
            </w:r>
            <w:proofErr w:type="spell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416CC">
              <w:rPr>
                <w:lang w:val="ru-RU"/>
              </w:rPr>
              <w:t xml:space="preserve">  </w:t>
            </w:r>
            <w:r w:rsidRPr="003416CC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3416CC">
              <w:rPr>
                <w:color w:val="000000" w:themeColor="text1"/>
                <w:sz w:val="24"/>
                <w:szCs w:val="24"/>
                <w:lang w:val="x-none"/>
              </w:rPr>
              <w:t>Алиев Тимур Акимович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18.02.2024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19.02.2024 </w:t>
            </w:r>
            <w:proofErr w:type="spell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416CC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416CC">
              <w:rPr>
                <w:lang w:val="ru-RU"/>
              </w:rPr>
              <w:t xml:space="preserve">  </w:t>
            </w:r>
            <w:r w:rsidRPr="003416CC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ВАЛИТОВ АЛИМ АКИМОВИЧ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96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21.02.2024</w:t>
            </w:r>
          </w:p>
        </w:tc>
        <w:tc>
          <w:tcPr>
            <w:tcW w:w="1505" w:type="dxa"/>
            <w:noWrap/>
            <w:hideMark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ВАЛИТОВ АЛИМ АКИМОВИЧ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24.02.2024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ИБРАГИМОВ РЕМЗИ ИЗЗЕТОВИЧ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25.02.2024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26.02.2024 </w:t>
            </w:r>
            <w:proofErr w:type="spell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830672">
              <w:rPr>
                <w:lang w:val="ru-RU"/>
              </w:rPr>
              <w:t xml:space="preserve">  </w:t>
            </w:r>
            <w:r w:rsidRPr="00830672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КУРТУСМАНОВ ЭБУЛЬСУВТ МЕМЕТОВИЧ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25.02.2024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26.02.2024 </w:t>
            </w:r>
            <w:proofErr w:type="spell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830672">
              <w:rPr>
                <w:lang w:val="ru-RU"/>
              </w:rPr>
              <w:t xml:space="preserve">  </w:t>
            </w:r>
            <w:r w:rsidRPr="00830672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ЗАИТОВ МЕМЕТ ШЕВКИЙЕВИЧ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25.02.2024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50,00</w:t>
            </w:r>
          </w:p>
        </w:tc>
        <w:tc>
          <w:tcPr>
            <w:tcW w:w="6344" w:type="dxa"/>
            <w:noWrap/>
          </w:tcPr>
          <w:p w:rsidR="006B1FA1" w:rsidRPr="000C3481" w:rsidRDefault="006B1FA1" w:rsidP="006B1FA1">
            <w:pPr>
              <w:rPr>
                <w:lang w:val="ru-RU"/>
              </w:rPr>
            </w:pPr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26.02.2024 </w:t>
            </w:r>
            <w:proofErr w:type="spell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3067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830672">
              <w:rPr>
                <w:lang w:val="ru-RU"/>
              </w:rPr>
              <w:t xml:space="preserve">  </w:t>
            </w:r>
            <w:r w:rsidRPr="00830672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АБДУКАДЫРОВА ЭМИНЕ СЕЙРАНОВНА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26.02.2024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8100,00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lang w:val="x-none"/>
              </w:rPr>
              <w:t xml:space="preserve">МОУ  </w:t>
            </w:r>
            <w:r>
              <w:rPr>
                <w:lang w:val="ru-RU"/>
              </w:rPr>
              <w:t>«</w:t>
            </w:r>
            <w:proofErr w:type="spellStart"/>
            <w:r w:rsidRPr="000C3481">
              <w:rPr>
                <w:lang w:val="x-none"/>
              </w:rPr>
              <w:t>Изумрудновская</w:t>
            </w:r>
            <w:proofErr w:type="spellEnd"/>
            <w:r w:rsidRPr="000C3481">
              <w:rPr>
                <w:lang w:val="x-none"/>
              </w:rPr>
              <w:t xml:space="preserve"> школа</w:t>
            </w:r>
            <w:r>
              <w:rPr>
                <w:lang w:val="ru-RU"/>
              </w:rPr>
              <w:t>»</w:t>
            </w:r>
            <w:r w:rsidRPr="000C3481">
              <w:rPr>
                <w:lang w:val="x-none"/>
              </w:rPr>
              <w:t>, от ДЖАФЕРОВА АЛИМЕ ИСМАИЛОВНА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28.02.2024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proofErr w:type="spellStart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Романяк</w:t>
            </w:r>
            <w:proofErr w:type="spellEnd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 xml:space="preserve"> Татьяна </w:t>
            </w:r>
            <w:proofErr w:type="spellStart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Адольфовна</w:t>
            </w:r>
            <w:proofErr w:type="spellEnd"/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28.02.2024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.02.2024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2B4358">
              <w:rPr>
                <w:color w:val="000000" w:themeColor="text1"/>
                <w:sz w:val="24"/>
                <w:szCs w:val="24"/>
                <w:lang w:val="x-none"/>
              </w:rPr>
              <w:t>Алиев Тимур Акимович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96" w:type="dxa"/>
            <w:noWrap/>
          </w:tcPr>
          <w:p w:rsidR="006B1FA1" w:rsidRP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505" w:type="dxa"/>
            <w:noWrap/>
          </w:tcPr>
          <w:p w:rsidR="006B1FA1" w:rsidRPr="006B1FA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50000,00</w:t>
            </w:r>
          </w:p>
        </w:tc>
        <w:tc>
          <w:tcPr>
            <w:tcW w:w="6344" w:type="dxa"/>
            <w:noWrap/>
          </w:tcPr>
          <w:p w:rsidR="006B1FA1" w:rsidRPr="002B4358" w:rsidRDefault="006B1FA1" w:rsidP="006B1FA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для проведения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Ифтара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религиозном мероприятии «Шатер Рамадана 2024»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29.02.2024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140,00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01.0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ЗАИТОВ МЕМЕТ ШЕВКИЙЕВИЧ</w:t>
            </w:r>
          </w:p>
        </w:tc>
      </w:tr>
      <w:tr w:rsidR="006B1FA1" w:rsidRPr="00B95222" w:rsidTr="004F5932">
        <w:trPr>
          <w:trHeight w:val="300"/>
        </w:trPr>
        <w:tc>
          <w:tcPr>
            <w:tcW w:w="568" w:type="dxa"/>
            <w:noWrap/>
          </w:tcPr>
          <w:p w:rsidR="006B1FA1" w:rsidRDefault="006B1FA1" w:rsidP="006B1F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96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29.02.2024</w:t>
            </w:r>
          </w:p>
        </w:tc>
        <w:tc>
          <w:tcPr>
            <w:tcW w:w="1505" w:type="dxa"/>
            <w:noWrap/>
          </w:tcPr>
          <w:p w:rsidR="006B1FA1" w:rsidRPr="000C3481" w:rsidRDefault="006B1FA1" w:rsidP="006B1FA1">
            <w:pPr>
              <w:suppressAutoHyphens w:val="0"/>
              <w:rPr>
                <w:color w:val="000000" w:themeColor="text1"/>
                <w:sz w:val="24"/>
                <w:szCs w:val="24"/>
                <w:lang w:val="x-none"/>
              </w:rPr>
            </w:pP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6344" w:type="dxa"/>
            <w:noWrap/>
          </w:tcPr>
          <w:p w:rsidR="006B1FA1" w:rsidRPr="00474A9D" w:rsidRDefault="006B1FA1" w:rsidP="006B1FA1">
            <w:pPr>
              <w:rPr>
                <w:lang w:val="ru-RU"/>
              </w:rPr>
            </w:pP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01.03</w:t>
            </w:r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.2024 </w:t>
            </w:r>
            <w:proofErr w:type="spell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B435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B4358">
              <w:rPr>
                <w:lang w:val="ru-RU"/>
              </w:rPr>
              <w:t xml:space="preserve">  </w:t>
            </w:r>
            <w:r w:rsidRPr="002B4358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Эмир-</w:t>
            </w:r>
            <w:proofErr w:type="spellStart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Аметова</w:t>
            </w:r>
            <w:proofErr w:type="spellEnd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Эмине</w:t>
            </w:r>
            <w:proofErr w:type="spellEnd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3481">
              <w:rPr>
                <w:color w:val="000000" w:themeColor="text1"/>
                <w:sz w:val="24"/>
                <w:szCs w:val="24"/>
                <w:lang w:val="x-none"/>
              </w:rPr>
              <w:t>Рефатовна</w:t>
            </w:r>
            <w:proofErr w:type="spellEnd"/>
          </w:p>
        </w:tc>
      </w:tr>
      <w:tr w:rsidR="006B1FA1" w:rsidRPr="000C3481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6B1FA1" w:rsidRPr="008F50E7" w:rsidRDefault="006B1FA1" w:rsidP="006B1FA1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6B1FA1" w:rsidRPr="008F50E7" w:rsidRDefault="00A30105" w:rsidP="006B1FA1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30105">
              <w:rPr>
                <w:b/>
                <w:color w:val="000000" w:themeColor="text1"/>
                <w:sz w:val="28"/>
                <w:szCs w:val="24"/>
                <w:lang w:val="ru-RU" w:eastAsia="ru-RU"/>
              </w:rPr>
              <w:t>116</w:t>
            </w:r>
            <w:r>
              <w:rPr>
                <w:b/>
                <w:color w:val="000000" w:themeColor="text1"/>
                <w:sz w:val="28"/>
                <w:szCs w:val="24"/>
                <w:lang w:val="ru-RU" w:eastAsia="ru-RU"/>
              </w:rPr>
              <w:t xml:space="preserve"> </w:t>
            </w:r>
            <w:r w:rsidRPr="00A30105">
              <w:rPr>
                <w:b/>
                <w:color w:val="000000" w:themeColor="text1"/>
                <w:sz w:val="28"/>
                <w:szCs w:val="24"/>
                <w:lang w:val="ru-RU" w:eastAsia="ru-RU"/>
              </w:rPr>
              <w:t>580,00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ED7CF1" w:rsidRPr="00A30105" w:rsidRDefault="00ED7CF1" w:rsidP="00A30105">
      <w:pPr>
        <w:pStyle w:val="a4"/>
        <w:numPr>
          <w:ilvl w:val="1"/>
          <w:numId w:val="2"/>
        </w:numPr>
        <w:ind w:left="720"/>
        <w:jc w:val="both"/>
        <w:rPr>
          <w:sz w:val="32"/>
          <w:szCs w:val="24"/>
          <w:lang w:val="ru-RU"/>
        </w:rPr>
      </w:pPr>
      <w:r w:rsidRPr="00A30105">
        <w:rPr>
          <w:sz w:val="28"/>
          <w:szCs w:val="24"/>
          <w:lang w:val="ru-RU"/>
        </w:rPr>
        <w:lastRenderedPageBreak/>
        <w:t xml:space="preserve">Через официальный сайт (безналичным путем: перечисление денежных средств в учетом уплаченной комиссии </w:t>
      </w:r>
      <w:r w:rsidR="00A30105" w:rsidRPr="00A30105">
        <w:rPr>
          <w:sz w:val="28"/>
          <w:szCs w:val="24"/>
          <w:lang w:val="ru-RU"/>
        </w:rPr>
        <w:t>652,65</w:t>
      </w:r>
      <w:r w:rsidRPr="00A30105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A30105" w:rsidRPr="00A30105">
        <w:rPr>
          <w:sz w:val="28"/>
          <w:szCs w:val="24"/>
          <w:lang w:val="ru-RU"/>
        </w:rPr>
        <w:t>15.01.2024</w:t>
      </w:r>
      <w:r w:rsidRPr="00A30105">
        <w:rPr>
          <w:sz w:val="28"/>
          <w:szCs w:val="24"/>
          <w:lang w:val="ru-RU"/>
        </w:rPr>
        <w:t xml:space="preserve"> по </w:t>
      </w:r>
      <w:r w:rsidR="00A30105" w:rsidRPr="00A30105">
        <w:rPr>
          <w:sz w:val="28"/>
          <w:szCs w:val="24"/>
          <w:lang w:val="ru-RU"/>
        </w:rPr>
        <w:t>27.02.2024</w:t>
      </w:r>
      <w:r w:rsidRPr="00A30105">
        <w:rPr>
          <w:sz w:val="28"/>
          <w:szCs w:val="24"/>
          <w:lang w:val="ru-RU"/>
        </w:rPr>
        <w:t xml:space="preserve">    НДС не облагается)</w:t>
      </w:r>
    </w:p>
    <w:p w:rsidR="00ED7CF1" w:rsidRDefault="00ED7CF1" w:rsidP="00ED7CF1">
      <w:pPr>
        <w:rPr>
          <w:sz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ED7CF1" w:rsidRPr="00A30105" w:rsidTr="001433A0">
        <w:trPr>
          <w:trHeight w:val="322"/>
        </w:trPr>
        <w:tc>
          <w:tcPr>
            <w:tcW w:w="613" w:type="dxa"/>
            <w:vMerge w:val="restart"/>
            <w:hideMark/>
          </w:tcPr>
          <w:p w:rsidR="00ED7CF1" w:rsidRPr="000017B2" w:rsidRDefault="00ED7CF1" w:rsidP="001433A0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ED7CF1" w:rsidRPr="00A30105" w:rsidTr="001433A0">
        <w:trPr>
          <w:trHeight w:val="322"/>
        </w:trPr>
        <w:tc>
          <w:tcPr>
            <w:tcW w:w="613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30105" w:rsidRPr="00A30105" w:rsidTr="00A30105">
        <w:trPr>
          <w:trHeight w:val="322"/>
        </w:trPr>
        <w:tc>
          <w:tcPr>
            <w:tcW w:w="613" w:type="dxa"/>
            <w:vAlign w:val="center"/>
          </w:tcPr>
          <w:p w:rsidR="00A30105" w:rsidRPr="008958A1" w:rsidRDefault="00A30105" w:rsidP="001433A0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22.01.2024</w:t>
            </w:r>
          </w:p>
        </w:tc>
        <w:tc>
          <w:tcPr>
            <w:tcW w:w="1417" w:type="dxa"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97,30</w:t>
            </w:r>
          </w:p>
        </w:tc>
        <w:tc>
          <w:tcPr>
            <w:tcW w:w="5954" w:type="dxa"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A30105" w:rsidRPr="003333FF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A30105" w:rsidRPr="00817142" w:rsidRDefault="00A30105" w:rsidP="00A30105">
            <w:pPr>
              <w:jc w:val="center"/>
            </w:pPr>
            <w:r w:rsidRPr="00817142">
              <w:t>02.02.2024</w:t>
            </w:r>
          </w:p>
        </w:tc>
        <w:tc>
          <w:tcPr>
            <w:tcW w:w="1417" w:type="dxa"/>
            <w:noWrap/>
            <w:vAlign w:val="center"/>
            <w:hideMark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4865,00</w:t>
            </w:r>
          </w:p>
        </w:tc>
        <w:tc>
          <w:tcPr>
            <w:tcW w:w="5954" w:type="dxa"/>
            <w:noWrap/>
            <w:hideMark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Целевая программа «Корзина Добра» Исходный платеж: 5000,00, Комиссия: 135,00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F7508A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02.02.2024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4865,00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 xml:space="preserve">Реабилитация </w:t>
            </w:r>
            <w:proofErr w:type="spellStart"/>
            <w:r w:rsidRPr="00A30105">
              <w:rPr>
                <w:lang w:val="ru-RU"/>
              </w:rPr>
              <w:t>Мамутова</w:t>
            </w:r>
            <w:proofErr w:type="spellEnd"/>
            <w:r w:rsidRPr="00A30105">
              <w:rPr>
                <w:lang w:val="ru-RU"/>
              </w:rPr>
              <w:t xml:space="preserve"> </w:t>
            </w:r>
            <w:proofErr w:type="spellStart"/>
            <w:r w:rsidRPr="00A30105">
              <w:rPr>
                <w:lang w:val="ru-RU"/>
              </w:rPr>
              <w:t>Гирея</w:t>
            </w:r>
            <w:proofErr w:type="spellEnd"/>
            <w:r w:rsidRPr="00A30105">
              <w:rPr>
                <w:lang w:val="ru-RU"/>
              </w:rPr>
              <w:t xml:space="preserve"> (ДЦП) Исходный платеж: 5000,00, Комиссия: 135,00</w:t>
            </w:r>
          </w:p>
        </w:tc>
      </w:tr>
      <w:tr w:rsidR="00A30105" w:rsidRPr="00474A9D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3333FF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02.02.2024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973,00</w:t>
            </w:r>
          </w:p>
        </w:tc>
        <w:tc>
          <w:tcPr>
            <w:tcW w:w="5954" w:type="dxa"/>
            <w:noWrap/>
          </w:tcPr>
          <w:p w:rsidR="00A30105" w:rsidRPr="001672CB" w:rsidRDefault="00A30105" w:rsidP="00850351">
            <w:r w:rsidRPr="00A30105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A30105">
              <w:rPr>
                <w:lang w:val="ru-RU"/>
              </w:rPr>
              <w:t>в</w:t>
            </w:r>
            <w:proofErr w:type="gramEnd"/>
            <w:r w:rsidRPr="00A30105">
              <w:rPr>
                <w:lang w:val="ru-RU"/>
              </w:rPr>
              <w:t xml:space="preserve"> с. Воробьево </w:t>
            </w:r>
            <w:proofErr w:type="spellStart"/>
            <w:r w:rsidRPr="00A30105">
              <w:rPr>
                <w:lang w:val="ru-RU"/>
              </w:rPr>
              <w:t>Сакский</w:t>
            </w:r>
            <w:proofErr w:type="spellEnd"/>
            <w:r w:rsidRPr="00A30105">
              <w:rPr>
                <w:lang w:val="ru-RU"/>
              </w:rPr>
              <w:t xml:space="preserve"> р-н. </w:t>
            </w:r>
            <w:proofErr w:type="spellStart"/>
            <w:r w:rsidRPr="001672CB">
              <w:t>Исходный</w:t>
            </w:r>
            <w:proofErr w:type="spellEnd"/>
            <w:r w:rsidRPr="001672CB">
              <w:t xml:space="preserve"> </w:t>
            </w:r>
            <w:proofErr w:type="spellStart"/>
            <w:r w:rsidRPr="001672CB">
              <w:t>платеж</w:t>
            </w:r>
            <w:proofErr w:type="spellEnd"/>
            <w:r w:rsidRPr="001672CB">
              <w:t xml:space="preserve">: 1000,00, </w:t>
            </w:r>
            <w:proofErr w:type="spellStart"/>
            <w:r w:rsidRPr="001672CB">
              <w:t>Комиссия</w:t>
            </w:r>
            <w:proofErr w:type="spellEnd"/>
            <w:r w:rsidRPr="001672CB">
              <w:t>: 27,00</w:t>
            </w:r>
          </w:p>
        </w:tc>
      </w:tr>
      <w:tr w:rsidR="00A30105" w:rsidRPr="00A30105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F7508A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02.02.2024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973,00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 xml:space="preserve">Сбор на постройку мечети в </w:t>
            </w:r>
            <w:proofErr w:type="gramStart"/>
            <w:r w:rsidRPr="00A30105">
              <w:rPr>
                <w:lang w:val="ru-RU"/>
              </w:rPr>
              <w:t>с</w:t>
            </w:r>
            <w:proofErr w:type="gramEnd"/>
            <w:r w:rsidRPr="00A30105">
              <w:rPr>
                <w:lang w:val="ru-RU"/>
              </w:rPr>
              <w:t xml:space="preserve">. Славянское </w:t>
            </w:r>
            <w:proofErr w:type="spellStart"/>
            <w:r w:rsidRPr="00A30105">
              <w:rPr>
                <w:lang w:val="ru-RU"/>
              </w:rPr>
              <w:t>Раздольненского</w:t>
            </w:r>
            <w:proofErr w:type="spellEnd"/>
            <w:r w:rsidRPr="00A30105">
              <w:rPr>
                <w:lang w:val="ru-RU"/>
              </w:rPr>
              <w:t xml:space="preserve"> района Исходный платеж: 1000,00, Комиссия: 27,00</w:t>
            </w:r>
          </w:p>
        </w:tc>
      </w:tr>
      <w:tr w:rsidR="00A30105" w:rsidRPr="00A30105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C930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07.02.2024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973,00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A30105">
              <w:rPr>
                <w:lang w:val="ru-RU"/>
              </w:rPr>
              <w:t>Лемаровича</w:t>
            </w:r>
            <w:proofErr w:type="spellEnd"/>
            <w:r w:rsidRPr="00A30105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F7508A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09.02.2024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73,35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Целевая программа «ДОБРЫЕ ИГРУШКИ» Исходный платеж: 75,00, Комиссия: 1,65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Pr="003333FF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10.02.2024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486,50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proofErr w:type="gramStart"/>
            <w:r w:rsidRPr="00A30105">
              <w:rPr>
                <w:lang w:val="ru-RU"/>
              </w:rPr>
              <w:t>Сбор на газификацию и на строительство минарета мечети с. Мирное Симферопольского</w:t>
            </w:r>
            <w:r w:rsidRPr="001672CB">
              <w:t> </w:t>
            </w:r>
            <w:r w:rsidRPr="00A30105">
              <w:rPr>
                <w:lang w:val="ru-RU"/>
              </w:rPr>
              <w:t>района Исходный платеж: 500,00, Комиссия: 13,50</w:t>
            </w:r>
            <w:proofErr w:type="gramEnd"/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11.02.2024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978,00</w:t>
            </w:r>
          </w:p>
        </w:tc>
        <w:tc>
          <w:tcPr>
            <w:tcW w:w="5954" w:type="dxa"/>
            <w:noWrap/>
          </w:tcPr>
          <w:p w:rsidR="00A30105" w:rsidRPr="001672CB" w:rsidRDefault="00A30105" w:rsidP="00850351">
            <w:r w:rsidRPr="00A30105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A30105">
              <w:rPr>
                <w:lang w:val="ru-RU"/>
              </w:rPr>
              <w:t>в</w:t>
            </w:r>
            <w:proofErr w:type="gramEnd"/>
            <w:r w:rsidRPr="00A30105">
              <w:rPr>
                <w:lang w:val="ru-RU"/>
              </w:rPr>
              <w:t xml:space="preserve"> с. Воробьево </w:t>
            </w:r>
            <w:proofErr w:type="spellStart"/>
            <w:r w:rsidRPr="00A30105">
              <w:rPr>
                <w:lang w:val="ru-RU"/>
              </w:rPr>
              <w:t>Сакский</w:t>
            </w:r>
            <w:proofErr w:type="spellEnd"/>
            <w:r w:rsidRPr="00A30105">
              <w:rPr>
                <w:lang w:val="ru-RU"/>
              </w:rPr>
              <w:t xml:space="preserve"> р-н. </w:t>
            </w:r>
            <w:proofErr w:type="spellStart"/>
            <w:r w:rsidRPr="001672CB">
              <w:t>Исходный</w:t>
            </w:r>
            <w:proofErr w:type="spellEnd"/>
            <w:r w:rsidRPr="001672CB">
              <w:t xml:space="preserve"> </w:t>
            </w:r>
            <w:proofErr w:type="spellStart"/>
            <w:r w:rsidRPr="001672CB">
              <w:t>платеж</w:t>
            </w:r>
            <w:proofErr w:type="spellEnd"/>
            <w:r w:rsidRPr="001672CB">
              <w:t xml:space="preserve">: 1000,00, </w:t>
            </w:r>
            <w:proofErr w:type="spellStart"/>
            <w:r w:rsidRPr="001672CB">
              <w:t>Комиссия</w:t>
            </w:r>
            <w:proofErr w:type="spellEnd"/>
            <w:r w:rsidRPr="001672CB">
              <w:t>: 22,00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11.02.2024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978,00</w:t>
            </w:r>
          </w:p>
        </w:tc>
        <w:tc>
          <w:tcPr>
            <w:tcW w:w="5954" w:type="dxa"/>
            <w:noWrap/>
          </w:tcPr>
          <w:p w:rsidR="00A30105" w:rsidRPr="001672CB" w:rsidRDefault="00A30105" w:rsidP="00850351">
            <w:proofErr w:type="spellStart"/>
            <w:r w:rsidRPr="001672CB">
              <w:t>Акция</w:t>
            </w:r>
            <w:proofErr w:type="spellEnd"/>
            <w:r w:rsidRPr="001672CB">
              <w:t xml:space="preserve"> </w:t>
            </w:r>
            <w:proofErr w:type="spellStart"/>
            <w:r w:rsidRPr="001672CB">
              <w:t>Исходный</w:t>
            </w:r>
            <w:proofErr w:type="spellEnd"/>
            <w:r w:rsidRPr="001672CB">
              <w:t xml:space="preserve"> </w:t>
            </w:r>
            <w:proofErr w:type="spellStart"/>
            <w:r w:rsidRPr="001672CB">
              <w:t>платеж</w:t>
            </w:r>
            <w:proofErr w:type="spellEnd"/>
            <w:r w:rsidRPr="001672CB">
              <w:t xml:space="preserve">: 1000,00, </w:t>
            </w:r>
            <w:proofErr w:type="spellStart"/>
            <w:r w:rsidRPr="001672CB">
              <w:t>Комиссия</w:t>
            </w:r>
            <w:proofErr w:type="spellEnd"/>
            <w:r w:rsidRPr="001672CB">
              <w:t>: 22,00</w:t>
            </w:r>
          </w:p>
        </w:tc>
      </w:tr>
      <w:tr w:rsidR="00A30105" w:rsidRPr="00A30105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16.02.2024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97,80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Акция «Тюльпан милосердия» 2024 г. Исходный платеж: 100,00, Комиссия: 2,20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A30105" w:rsidRPr="00817142" w:rsidRDefault="00A30105" w:rsidP="00A30105">
            <w:pPr>
              <w:jc w:val="center"/>
            </w:pPr>
            <w:r w:rsidRPr="00817142">
              <w:t>18.02.2024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973,00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Целевая программа «Чужой беды не бывает» Исходный платеж: 1000,00, Комиссия: 27,00</w:t>
            </w:r>
          </w:p>
        </w:tc>
      </w:tr>
      <w:tr w:rsidR="00A30105" w:rsidRPr="00B95222" w:rsidTr="00A30105">
        <w:trPr>
          <w:trHeight w:val="315"/>
        </w:trPr>
        <w:tc>
          <w:tcPr>
            <w:tcW w:w="613" w:type="dxa"/>
            <w:noWrap/>
            <w:vAlign w:val="center"/>
          </w:tcPr>
          <w:p w:rsidR="00A30105" w:rsidRDefault="00A30105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A30105" w:rsidRDefault="00A30105" w:rsidP="00A30105">
            <w:pPr>
              <w:jc w:val="center"/>
            </w:pPr>
            <w:r w:rsidRPr="00817142">
              <w:t>26.02.2024</w:t>
            </w:r>
          </w:p>
        </w:tc>
        <w:tc>
          <w:tcPr>
            <w:tcW w:w="1417" w:type="dxa"/>
            <w:noWrap/>
            <w:vAlign w:val="center"/>
          </w:tcPr>
          <w:p w:rsidR="00A30105" w:rsidRPr="00A30105" w:rsidRDefault="00A30105" w:rsidP="00A30105">
            <w:pPr>
              <w:jc w:val="center"/>
              <w:rPr>
                <w:lang w:val="ru-RU"/>
              </w:rPr>
            </w:pPr>
            <w:r w:rsidRPr="00A30105">
              <w:rPr>
                <w:lang w:val="ru-RU"/>
              </w:rPr>
              <w:t>7589,40</w:t>
            </w:r>
          </w:p>
        </w:tc>
        <w:tc>
          <w:tcPr>
            <w:tcW w:w="5954" w:type="dxa"/>
            <w:noWrap/>
          </w:tcPr>
          <w:p w:rsidR="00A30105" w:rsidRPr="00A30105" w:rsidRDefault="00A30105" w:rsidP="00850351">
            <w:pPr>
              <w:rPr>
                <w:lang w:val="ru-RU"/>
              </w:rPr>
            </w:pPr>
            <w:r w:rsidRPr="00A30105">
              <w:rPr>
                <w:lang w:val="ru-RU"/>
              </w:rPr>
              <w:t>Акция «Тюльпан милосердия» 2024 г. Исходный платеж: 7800,00, Комиссия: 210,60</w:t>
            </w:r>
          </w:p>
        </w:tc>
      </w:tr>
      <w:tr w:rsidR="005104E6" w:rsidRPr="00D44016" w:rsidTr="001433A0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5104E6" w:rsidRPr="009827B6" w:rsidRDefault="005104E6" w:rsidP="001433A0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5104E6" w:rsidRPr="00554112" w:rsidRDefault="00554112" w:rsidP="005104E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4112">
              <w:rPr>
                <w:b/>
                <w:color w:val="000000"/>
                <w:sz w:val="24"/>
                <w:szCs w:val="24"/>
                <w:lang w:val="ru-RU"/>
              </w:rPr>
              <w:t>23 922,35</w:t>
            </w:r>
          </w:p>
          <w:p w:rsidR="005104E6" w:rsidRPr="00554112" w:rsidRDefault="005104E6" w:rsidP="00ED7CF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7CF1" w:rsidRDefault="00ED7CF1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</w:p>
    <w:p w:rsidR="00554112" w:rsidRDefault="00554112">
      <w:pPr>
        <w:rPr>
          <w:sz w:val="28"/>
          <w:lang w:val="ru-RU"/>
        </w:rPr>
      </w:pPr>
      <w:bookmarkStart w:id="0" w:name="_GoBack"/>
      <w:bookmarkEnd w:id="0"/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A30105" w:rsidRPr="00A30105" w:rsidRDefault="00A30105" w:rsidP="00A30105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A30105">
        <w:rPr>
          <w:color w:val="000000" w:themeColor="text1"/>
          <w:sz w:val="28"/>
          <w:szCs w:val="24"/>
          <w:lang w:val="ru-RU"/>
        </w:rPr>
        <w:t>Алиев Тимур Акимович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Белялова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Мавиле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Исмаиловна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r w:rsidRPr="00A30105">
        <w:rPr>
          <w:color w:val="000000" w:themeColor="text1"/>
          <w:sz w:val="28"/>
          <w:szCs w:val="24"/>
          <w:lang w:val="ru-RU"/>
        </w:rPr>
        <w:t>Местной религиозной организации мусульман «ИЧКИ» духовного управления мусульман Республики Крым и города Севастополь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 xml:space="preserve">Индивидуального предпринимателя Майорова Алексея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Алексеевича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A30105">
        <w:rPr>
          <w:color w:val="000000" w:themeColor="text1"/>
          <w:sz w:val="28"/>
          <w:szCs w:val="24"/>
          <w:lang w:val="ru-RU"/>
        </w:rPr>
        <w:t>С</w:t>
      </w:r>
      <w:proofErr w:type="gramEnd"/>
      <w:r w:rsidRPr="00A30105">
        <w:rPr>
          <w:color w:val="000000" w:themeColor="text1"/>
          <w:sz w:val="28"/>
          <w:szCs w:val="24"/>
          <w:lang w:val="ru-RU"/>
        </w:rPr>
        <w:t>еттаров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Серверович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A30105">
        <w:rPr>
          <w:color w:val="000000" w:themeColor="text1"/>
          <w:sz w:val="28"/>
          <w:szCs w:val="24"/>
          <w:lang w:val="ru-RU"/>
        </w:rPr>
        <w:t>Махмудбекова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Ленура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Мансуровна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A30105">
        <w:rPr>
          <w:color w:val="000000" w:themeColor="text1"/>
          <w:sz w:val="28"/>
          <w:szCs w:val="24"/>
          <w:lang w:val="ru-RU"/>
        </w:rPr>
        <w:t>Тохтаров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Джафер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Сеитумерович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 xml:space="preserve">Ибрагимов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Ремзи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Иззетович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A30105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Абибуллаев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Ахтем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Керимович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Селимов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Эреджеп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</w:p>
    <w:p w:rsidR="00804E99" w:rsidRPr="00D70F8C" w:rsidRDefault="00A30105" w:rsidP="00A30105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A30105">
        <w:rPr>
          <w:color w:val="000000" w:themeColor="text1"/>
          <w:sz w:val="28"/>
          <w:szCs w:val="24"/>
          <w:lang w:val="ru-RU"/>
        </w:rPr>
        <w:t xml:space="preserve">Халилов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Лёман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Ниязиевич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Сейтумеров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Арслан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Илемдарович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Умерова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Тамилла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Шевкетовна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A30105">
        <w:rPr>
          <w:color w:val="000000" w:themeColor="text1"/>
          <w:sz w:val="28"/>
          <w:szCs w:val="24"/>
          <w:lang w:val="ru-RU"/>
        </w:rPr>
        <w:t>М</w:t>
      </w:r>
      <w:proofErr w:type="gramEnd"/>
      <w:r w:rsidRPr="00A30105">
        <w:rPr>
          <w:color w:val="000000" w:themeColor="text1"/>
          <w:sz w:val="28"/>
          <w:szCs w:val="24"/>
          <w:lang w:val="ru-RU"/>
        </w:rPr>
        <w:t>устафаев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Руслан Якубович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>Никитина Сусанна Юрьевна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 xml:space="preserve">Булатов Эльдар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Кирсеитович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 xml:space="preserve">Ниязова Динара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Ниязовна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Валитов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 xml:space="preserve">Ибрагимов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Ремзи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Иззетович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З</w:t>
      </w:r>
      <w:r w:rsidRPr="00A30105">
        <w:rPr>
          <w:color w:val="000000" w:themeColor="text1"/>
          <w:sz w:val="28"/>
          <w:szCs w:val="24"/>
          <w:lang w:val="ru-RU"/>
        </w:rPr>
        <w:t>аитов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Абдукадырова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Сейрановна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>МОУ  «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Изумрудновская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школа», от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Джаферов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Исмаиловн</w:t>
      </w:r>
      <w:r>
        <w:rPr>
          <w:color w:val="000000" w:themeColor="text1"/>
          <w:sz w:val="28"/>
          <w:szCs w:val="24"/>
          <w:lang w:val="ru-RU"/>
        </w:rPr>
        <w:t>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Романяк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Татьяна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Адольфовна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Заитов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A30105">
        <w:rPr>
          <w:color w:val="000000" w:themeColor="text1"/>
          <w:sz w:val="28"/>
          <w:szCs w:val="24"/>
          <w:lang w:val="ru-RU"/>
        </w:rPr>
        <w:t>Эмир-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A3010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30105">
        <w:rPr>
          <w:color w:val="000000" w:themeColor="text1"/>
          <w:sz w:val="28"/>
          <w:szCs w:val="24"/>
          <w:lang w:val="ru-RU"/>
        </w:rPr>
        <w:t>Рефатовна</w:t>
      </w:r>
      <w:proofErr w:type="spellEnd"/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037AF"/>
    <w:rsid w:val="000B39CC"/>
    <w:rsid w:val="000C3481"/>
    <w:rsid w:val="00151F65"/>
    <w:rsid w:val="00167AB5"/>
    <w:rsid w:val="001B6570"/>
    <w:rsid w:val="00220B7B"/>
    <w:rsid w:val="0023313B"/>
    <w:rsid w:val="00294D14"/>
    <w:rsid w:val="002A4F00"/>
    <w:rsid w:val="00350085"/>
    <w:rsid w:val="00354D9B"/>
    <w:rsid w:val="00355C55"/>
    <w:rsid w:val="003720A3"/>
    <w:rsid w:val="00373425"/>
    <w:rsid w:val="003D4849"/>
    <w:rsid w:val="004561BB"/>
    <w:rsid w:val="00474A9D"/>
    <w:rsid w:val="00482D3A"/>
    <w:rsid w:val="00483AF1"/>
    <w:rsid w:val="004B081F"/>
    <w:rsid w:val="004F5932"/>
    <w:rsid w:val="005038F5"/>
    <w:rsid w:val="005104E6"/>
    <w:rsid w:val="00534D3A"/>
    <w:rsid w:val="00535F31"/>
    <w:rsid w:val="00554112"/>
    <w:rsid w:val="0057297C"/>
    <w:rsid w:val="00583B6E"/>
    <w:rsid w:val="00594243"/>
    <w:rsid w:val="005B3900"/>
    <w:rsid w:val="005B65E5"/>
    <w:rsid w:val="00634A0D"/>
    <w:rsid w:val="00660695"/>
    <w:rsid w:val="006B1FA1"/>
    <w:rsid w:val="006C1E06"/>
    <w:rsid w:val="006C7CC4"/>
    <w:rsid w:val="006E6AAF"/>
    <w:rsid w:val="00723422"/>
    <w:rsid w:val="0078041E"/>
    <w:rsid w:val="007D224E"/>
    <w:rsid w:val="0080310E"/>
    <w:rsid w:val="00804E99"/>
    <w:rsid w:val="008A47DD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30105"/>
    <w:rsid w:val="00A427B2"/>
    <w:rsid w:val="00AB4432"/>
    <w:rsid w:val="00AB7246"/>
    <w:rsid w:val="00AF607C"/>
    <w:rsid w:val="00B43CA7"/>
    <w:rsid w:val="00B644D9"/>
    <w:rsid w:val="00B71BE8"/>
    <w:rsid w:val="00B950EE"/>
    <w:rsid w:val="00B95222"/>
    <w:rsid w:val="00B9783F"/>
    <w:rsid w:val="00BD6DA6"/>
    <w:rsid w:val="00BE2B7C"/>
    <w:rsid w:val="00BF4371"/>
    <w:rsid w:val="00C731D5"/>
    <w:rsid w:val="00CB3DE3"/>
    <w:rsid w:val="00CF19C6"/>
    <w:rsid w:val="00D508B1"/>
    <w:rsid w:val="00D6734D"/>
    <w:rsid w:val="00D70F8C"/>
    <w:rsid w:val="00DF577E"/>
    <w:rsid w:val="00E25013"/>
    <w:rsid w:val="00EC7822"/>
    <w:rsid w:val="00ED7CF1"/>
    <w:rsid w:val="00F03676"/>
    <w:rsid w:val="00F06DCC"/>
    <w:rsid w:val="00F10B94"/>
    <w:rsid w:val="00F35A59"/>
    <w:rsid w:val="00F610C1"/>
    <w:rsid w:val="00F716B8"/>
    <w:rsid w:val="00F723E4"/>
    <w:rsid w:val="00F84139"/>
    <w:rsid w:val="00F909CF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2A15-2FF7-4573-A2A1-12EA7ACE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2024-03-25T12:11:00Z</dcterms:created>
  <dcterms:modified xsi:type="dcterms:W3CDTF">2024-03-26T11:10:00Z</dcterms:modified>
</cp:coreProperties>
</file>